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42" w:rsidRDefault="005F4B42" w:rsidP="005F4B42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F51481" w:rsidP="00496027">
      <w:pPr>
        <w:pStyle w:val="Nadpis1"/>
        <w:jc w:val="both"/>
      </w:pPr>
      <w:r>
        <w:t xml:space="preserve"> </w:t>
      </w:r>
      <w:r w:rsidR="009D5C0C">
        <w:t>1</w:t>
      </w:r>
      <w:r w:rsidR="00F42E17">
        <w:t>3</w:t>
      </w:r>
      <w:r w:rsidR="00670DE3">
        <w:t>4</w:t>
      </w:r>
      <w:r w:rsidR="00935536">
        <w:t>/</w:t>
      </w:r>
      <w:r w:rsidR="00670DE3">
        <w:t>8</w:t>
      </w:r>
      <w:r w:rsidR="002E33B1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Pr="006A66A9" w:rsidRDefault="006A66A9" w:rsidP="006A66A9">
      <w:pPr>
        <w:widowControl w:val="0"/>
        <w:autoSpaceDE w:val="0"/>
        <w:autoSpaceDN w:val="0"/>
        <w:adjustRightInd w:val="0"/>
        <w:jc w:val="center"/>
      </w:pPr>
      <w:r>
        <w:t>starosta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0DE3" w:rsidRPr="00670DE3" w:rsidRDefault="003A2123" w:rsidP="00670DE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Umi</w:t>
      </w:r>
      <w:r w:rsidR="00670DE3" w:rsidRPr="00670DE3">
        <w:rPr>
          <w:u w:val="single"/>
        </w:rPr>
        <w:t>s</w:t>
      </w:r>
      <w:r>
        <w:rPr>
          <w:u w:val="single"/>
        </w:rPr>
        <w:t>ťování</w:t>
      </w:r>
      <w:r w:rsidR="00670DE3" w:rsidRPr="00670DE3">
        <w:rPr>
          <w:u w:val="single"/>
        </w:rPr>
        <w:t xml:space="preserve"> volebních propagačních materiálů </w:t>
      </w:r>
      <w:r w:rsidR="00D36638">
        <w:rPr>
          <w:u w:val="single"/>
        </w:rPr>
        <w:t>ve volební kampani pro opakované volby do Zastupitelstva města Strakonice vyhlášené na den 14. 12. 2019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EC7107" w:rsidRDefault="00EC710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EC7107" w:rsidRDefault="00EC710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EC7107" w:rsidRDefault="00EC710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6A66A9">
        <w:t xml:space="preserve">4. září </w:t>
      </w:r>
      <w:r w:rsidR="00A71A47">
        <w:t>2019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EC7107" w:rsidRDefault="00EC710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6A66A9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</w:p>
    <w:p w:rsidR="006A66A9" w:rsidRDefault="006A66A9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6A66A9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  <w:r w:rsidRPr="009D5C0C">
        <w:rPr>
          <w:bCs/>
        </w:rPr>
        <w:t>Mgr. Břetislav Hrdlička</w:t>
      </w:r>
    </w:p>
    <w:p w:rsidR="00496027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Cs/>
        </w:rPr>
        <w:t>starosta</w:t>
      </w:r>
    </w:p>
    <w:p w:rsidR="00F25BAC" w:rsidRPr="00D36638" w:rsidRDefault="001D7196" w:rsidP="00EC7107">
      <w:pPr>
        <w:pStyle w:val="Nadpis2"/>
        <w:rPr>
          <w:u w:val="single"/>
        </w:rPr>
      </w:pPr>
      <w:bookmarkStart w:id="0" w:name="_GoBack"/>
      <w:bookmarkEnd w:id="0"/>
      <w:r>
        <w:br w:type="page"/>
      </w:r>
      <w:r w:rsidR="00670DE3" w:rsidRPr="00D36638">
        <w:rPr>
          <w:u w:val="single"/>
        </w:rPr>
        <w:lastRenderedPageBreak/>
        <w:t>Um</w:t>
      </w:r>
      <w:r w:rsidR="003A2123">
        <w:rPr>
          <w:u w:val="single"/>
        </w:rPr>
        <w:t>isťová</w:t>
      </w:r>
      <w:r w:rsidR="00670DE3" w:rsidRPr="00D36638">
        <w:rPr>
          <w:u w:val="single"/>
        </w:rPr>
        <w:t xml:space="preserve">ní volebních propagačních materiálů </w:t>
      </w:r>
      <w:r w:rsidR="00D36638" w:rsidRPr="00D36638">
        <w:rPr>
          <w:u w:val="single"/>
        </w:rPr>
        <w:t xml:space="preserve">ve volební kampani pro opakované volby do Zastupitelstva města Strakonice vyhlášené na </w:t>
      </w:r>
      <w:r w:rsidR="00D36638">
        <w:rPr>
          <w:u w:val="single"/>
        </w:rPr>
        <w:t xml:space="preserve">den </w:t>
      </w:r>
      <w:r w:rsidR="00D36638" w:rsidRPr="00D36638">
        <w:rPr>
          <w:u w:val="single"/>
        </w:rPr>
        <w:t>14. 12. 2019</w:t>
      </w:r>
      <w:r w:rsidR="00F25BAC" w:rsidRPr="00D36638">
        <w:rPr>
          <w:u w:val="single"/>
        </w:rPr>
        <w:t xml:space="preserve"> </w:t>
      </w:r>
    </w:p>
    <w:p w:rsidR="00F25BAC" w:rsidRDefault="00F25BAC" w:rsidP="00F25BAC"/>
    <w:p w:rsidR="00F25BAC" w:rsidRPr="00F25BAC" w:rsidRDefault="00F25BAC" w:rsidP="00F25BAC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F25BAC" w:rsidRDefault="00F25BAC" w:rsidP="00F25BAC">
      <w:pPr>
        <w:jc w:val="both"/>
      </w:pPr>
      <w:r>
        <w:t>RM po projednání</w:t>
      </w:r>
    </w:p>
    <w:p w:rsidR="00F25BAC" w:rsidRDefault="00F25BAC" w:rsidP="00F25BAC"/>
    <w:p w:rsidR="00670DE3" w:rsidRPr="00EC7107" w:rsidRDefault="00670DE3" w:rsidP="00EC7107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EC7107">
        <w:rPr>
          <w:u w:val="single"/>
        </w:rPr>
        <w:t xml:space="preserve">I. </w:t>
      </w:r>
      <w:r w:rsidR="002C184D">
        <w:rPr>
          <w:u w:val="single"/>
        </w:rPr>
        <w:t>Rozhodla,</w:t>
      </w:r>
    </w:p>
    <w:p w:rsidR="00696F43" w:rsidRPr="00755508" w:rsidRDefault="002C184D" w:rsidP="00755508">
      <w:pPr>
        <w:widowControl w:val="0"/>
        <w:adjustRightInd w:val="0"/>
        <w:jc w:val="both"/>
      </w:pPr>
      <w:r>
        <w:t xml:space="preserve">že </w:t>
      </w:r>
      <w:r w:rsidR="00696F43">
        <w:t>ve volební kampani pro opakované volby do Zastupitelstva města Strakonice vyhlášené na den 14. 12. 2019 lze v</w:t>
      </w:r>
      <w:r w:rsidR="00670DE3" w:rsidRPr="00670DE3">
        <w:t>olební propagační materiál</w:t>
      </w:r>
      <w:r w:rsidR="00696F43">
        <w:t>y</w:t>
      </w:r>
      <w:r w:rsidR="00670DE3" w:rsidRPr="00670DE3">
        <w:t xml:space="preserve"> </w:t>
      </w:r>
      <w:r w:rsidR="00696F43">
        <w:t>umisťovat</w:t>
      </w:r>
      <w:r w:rsidR="00696F43" w:rsidRPr="00670DE3">
        <w:t xml:space="preserve"> </w:t>
      </w:r>
      <w:r w:rsidR="00670DE3" w:rsidRPr="00670DE3">
        <w:t xml:space="preserve">na </w:t>
      </w:r>
      <w:r w:rsidR="00696F43">
        <w:t xml:space="preserve">zábradlí, </w:t>
      </w:r>
      <w:r w:rsidR="00670DE3" w:rsidRPr="00670DE3">
        <w:t>sloup</w:t>
      </w:r>
      <w:r w:rsidR="00696F43">
        <w:t>y veřejného osvětlení apod. ve vlastnictví města Strakonice, a to v souladu s podmínkami uvedenými v usnesení Rady města Strakonice č.  1077/2004 z 22. 9. 2004</w:t>
      </w:r>
      <w:r w:rsidR="00755508">
        <w:t>, které bylo přijato v tomto znění:</w:t>
      </w:r>
    </w:p>
    <w:p w:rsidR="00696F43" w:rsidRPr="00696F43" w:rsidRDefault="00696F43" w:rsidP="00755508">
      <w:pPr>
        <w:pStyle w:val="Zpat"/>
        <w:tabs>
          <w:tab w:val="clear" w:pos="4536"/>
          <w:tab w:val="clear" w:pos="9072"/>
        </w:tabs>
        <w:ind w:left="284"/>
        <w:jc w:val="both"/>
        <w:rPr>
          <w:i/>
          <w:color w:val="000000"/>
          <w:szCs w:val="20"/>
        </w:rPr>
      </w:pPr>
      <w:r w:rsidRPr="00696F43">
        <w:rPr>
          <w:i/>
          <w:color w:val="000000"/>
          <w:szCs w:val="20"/>
        </w:rPr>
        <w:t>Rada města po projednání</w:t>
      </w:r>
    </w:p>
    <w:p w:rsidR="00696F43" w:rsidRPr="00755508" w:rsidRDefault="00696F43" w:rsidP="00755508">
      <w:pPr>
        <w:pStyle w:val="Nadpis3"/>
        <w:ind w:left="284"/>
        <w:rPr>
          <w:b w:val="0"/>
          <w:i/>
        </w:rPr>
      </w:pPr>
      <w:r w:rsidRPr="00755508">
        <w:rPr>
          <w:b w:val="0"/>
          <w:i/>
        </w:rPr>
        <w:t>I. Rozhodla</w:t>
      </w:r>
    </w:p>
    <w:p w:rsidR="00696F43" w:rsidRPr="00696F43" w:rsidRDefault="00696F43" w:rsidP="00755508">
      <w:pPr>
        <w:ind w:left="284"/>
        <w:jc w:val="both"/>
        <w:rPr>
          <w:i/>
        </w:rPr>
      </w:pPr>
      <w:r w:rsidRPr="00696F43">
        <w:rPr>
          <w:i/>
        </w:rPr>
        <w:t>pronajímat zábradlí, sloupy veřejného osvětlení apod. ve vlastnictví města Strakonice žadatelům pro umístění reklamních zařízení, jejichž umístění nepodléhá režimu obecně závazné vyhlášky města Strakonice o místních poplatcích. Nájemné činí 10,- Kč za každý i započatý m</w:t>
      </w:r>
      <w:r w:rsidRPr="00696F43">
        <w:rPr>
          <w:i/>
          <w:vertAlign w:val="superscript"/>
        </w:rPr>
        <w:t>2</w:t>
      </w:r>
      <w:r w:rsidRPr="00696F43">
        <w:rPr>
          <w:i/>
        </w:rPr>
        <w:t xml:space="preserve"> plochy reklamního zařízení a každý i započatý den užívání předmětu nájmu (celková doba nájmu může činit nejvýše 29 dnů). Smlouva o nájmu bude uzavírána ústně. Nájemné bude v plné výši uhrazeno před započetím užívání předmětu nájmu.</w:t>
      </w:r>
    </w:p>
    <w:p w:rsidR="00696F43" w:rsidRPr="00696F43" w:rsidRDefault="00696F43" w:rsidP="00755508">
      <w:pPr>
        <w:ind w:left="284"/>
        <w:jc w:val="both"/>
        <w:rPr>
          <w:i/>
        </w:rPr>
      </w:pPr>
      <w:r w:rsidRPr="00696F43">
        <w:rPr>
          <w:i/>
        </w:rPr>
        <w:t>Uzavření této nájemní smlouvy nenahrazuje příslušné povolení MěÚ – odboru dopravy.</w:t>
      </w:r>
    </w:p>
    <w:p w:rsidR="00696F43" w:rsidRPr="00755508" w:rsidRDefault="00696F43" w:rsidP="00755508">
      <w:pPr>
        <w:ind w:left="284"/>
        <w:jc w:val="both"/>
        <w:rPr>
          <w:bCs/>
          <w:i/>
        </w:rPr>
      </w:pPr>
      <w:r w:rsidRPr="00755508">
        <w:rPr>
          <w:bCs/>
          <w:i/>
        </w:rPr>
        <w:t xml:space="preserve">II. Pověřuje </w:t>
      </w:r>
    </w:p>
    <w:p w:rsidR="00696F43" w:rsidRPr="00313C3B" w:rsidRDefault="00696F43" w:rsidP="00755508">
      <w:pPr>
        <w:pStyle w:val="Zkladntext"/>
        <w:ind w:left="284"/>
      </w:pPr>
      <w:r w:rsidRPr="00696F43">
        <w:rPr>
          <w:i/>
        </w:rPr>
        <w:t>příslušné zaměstnance města Strakonice zařazené do MěÚ - odboru dopravy uzavíráním ústních nájemních smluv dle bodu I.)</w:t>
      </w:r>
      <w:r w:rsidR="00313C3B">
        <w:t>.</w:t>
      </w:r>
    </w:p>
    <w:p w:rsidR="00696F43" w:rsidRPr="00696F43" w:rsidRDefault="00696F43" w:rsidP="00670DE3">
      <w:pPr>
        <w:widowControl w:val="0"/>
        <w:adjustRightInd w:val="0"/>
        <w:jc w:val="both"/>
      </w:pPr>
    </w:p>
    <w:p w:rsidR="00670DE3" w:rsidRPr="00EC7107" w:rsidRDefault="00670DE3" w:rsidP="00EC7107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EC7107">
        <w:rPr>
          <w:u w:val="single"/>
        </w:rPr>
        <w:t xml:space="preserve">II. </w:t>
      </w:r>
      <w:r w:rsidR="00844209">
        <w:rPr>
          <w:u w:val="single"/>
        </w:rPr>
        <w:t>Rozhodla,</w:t>
      </w:r>
    </w:p>
    <w:p w:rsidR="00384824" w:rsidRDefault="00844209" w:rsidP="00670DE3">
      <w:pPr>
        <w:widowControl w:val="0"/>
        <w:adjustRightInd w:val="0"/>
        <w:jc w:val="both"/>
      </w:pPr>
      <w:r>
        <w:t>že ve volební kampani pro opakované volby do Zastupitelstva města Strakonice vyhlášené na den 14. 12. 2019 lze v</w:t>
      </w:r>
      <w:r w:rsidRPr="00670DE3">
        <w:t xml:space="preserve">olební </w:t>
      </w:r>
      <w:r w:rsidR="00073781">
        <w:t>inzerci</w:t>
      </w:r>
      <w:r w:rsidRPr="00670DE3">
        <w:t xml:space="preserve"> </w:t>
      </w:r>
      <w:r>
        <w:t>otisknout ve Zpravodaji města Strakonice, a to pouze v jeho vydání prosinec 2019. T</w:t>
      </w:r>
      <w:r w:rsidR="00073781">
        <w:t>a</w:t>
      </w:r>
      <w:r>
        <w:t xml:space="preserve">to volební </w:t>
      </w:r>
      <w:r w:rsidR="00073781">
        <w:t>inzerce</w:t>
      </w:r>
      <w:r>
        <w:t xml:space="preserve"> bud</w:t>
      </w:r>
      <w:r w:rsidR="00073781">
        <w:t>e</w:t>
      </w:r>
      <w:r>
        <w:t xml:space="preserve"> umístěn</w:t>
      </w:r>
      <w:r w:rsidR="00073781">
        <w:t>a</w:t>
      </w:r>
      <w:r>
        <w:t xml:space="preserve"> výhradně na </w:t>
      </w:r>
      <w:r w:rsidR="00670DE3" w:rsidRPr="00670DE3">
        <w:t xml:space="preserve">prostřední dvoustraně, </w:t>
      </w:r>
      <w:r>
        <w:t>jej</w:t>
      </w:r>
      <w:r w:rsidR="00073781">
        <w:t>í</w:t>
      </w:r>
      <w:r>
        <w:t xml:space="preserve"> </w:t>
      </w:r>
      <w:r w:rsidR="00670DE3" w:rsidRPr="00670DE3">
        <w:t xml:space="preserve">velikost bude upřesněna </w:t>
      </w:r>
      <w:r w:rsidR="00B65055">
        <w:t xml:space="preserve">následně </w:t>
      </w:r>
      <w:r w:rsidR="00670DE3" w:rsidRPr="00670DE3">
        <w:t>a bude jednotná</w:t>
      </w:r>
      <w:r>
        <w:t xml:space="preserve"> pro všechny subjekty</w:t>
      </w:r>
      <w:r w:rsidR="00670DE3" w:rsidRPr="00670DE3">
        <w:t xml:space="preserve">, </w:t>
      </w:r>
      <w:r>
        <w:t xml:space="preserve">konkrétní </w:t>
      </w:r>
      <w:r w:rsidR="00670DE3" w:rsidRPr="00670DE3">
        <w:t>umístění</w:t>
      </w:r>
      <w:r>
        <w:t xml:space="preserve"> v rámci dvoustrany bude </w:t>
      </w:r>
      <w:r w:rsidR="00384824">
        <w:t xml:space="preserve">stanoveno v závislosti na vylosovaném pořadí volební strany (subjektu) na hlasovacím lístku pro předmětné opakované volby. </w:t>
      </w:r>
    </w:p>
    <w:p w:rsidR="00B65055" w:rsidRDefault="00B65055" w:rsidP="00670DE3">
      <w:pPr>
        <w:widowControl w:val="0"/>
        <w:adjustRightInd w:val="0"/>
        <w:jc w:val="both"/>
      </w:pPr>
      <w:r>
        <w:t>Volební inzerce bude zpoplatněna dle platného ceníku inzerce.</w:t>
      </w:r>
    </w:p>
    <w:p w:rsidR="00670DE3" w:rsidRDefault="00384824" w:rsidP="00670DE3">
      <w:pPr>
        <w:widowControl w:val="0"/>
        <w:adjustRightInd w:val="0"/>
        <w:jc w:val="both"/>
      </w:pPr>
      <w:r>
        <w:t xml:space="preserve">Konkrétní pravidla včetně </w:t>
      </w:r>
      <w:r w:rsidR="00313C3B">
        <w:t xml:space="preserve">grafického </w:t>
      </w:r>
      <w:r>
        <w:t xml:space="preserve">členění </w:t>
      </w:r>
      <w:r w:rsidR="00313C3B">
        <w:t xml:space="preserve">a očíslování </w:t>
      </w:r>
      <w:r>
        <w:t>příslušné dvoustrany</w:t>
      </w:r>
      <w:r w:rsidR="00313C3B">
        <w:t xml:space="preserve"> budou zveřejněna </w:t>
      </w:r>
      <w:r w:rsidR="00670DE3" w:rsidRPr="00670DE3">
        <w:t xml:space="preserve">na </w:t>
      </w:r>
      <w:r w:rsidR="00313C3B">
        <w:t>webových</w:t>
      </w:r>
      <w:r w:rsidR="00670DE3" w:rsidRPr="00670DE3">
        <w:t xml:space="preserve"> stránkách města </w:t>
      </w:r>
      <w:r w:rsidR="00313C3B">
        <w:t xml:space="preserve">Strakonice nejpozději </w:t>
      </w:r>
      <w:r w:rsidR="00313C3B" w:rsidRPr="00670DE3">
        <w:t>do 16.</w:t>
      </w:r>
      <w:r w:rsidR="00313C3B">
        <w:t xml:space="preserve"> </w:t>
      </w:r>
      <w:r w:rsidR="00313C3B" w:rsidRPr="00670DE3">
        <w:t xml:space="preserve">10. 2019 </w:t>
      </w:r>
      <w:r w:rsidR="00670DE3" w:rsidRPr="00670DE3">
        <w:t xml:space="preserve">a </w:t>
      </w:r>
      <w:r w:rsidR="00313C3B">
        <w:t xml:space="preserve">rovněž budou zveřejněna ve Zpravodaji města Strakonice, vydání </w:t>
      </w:r>
      <w:r w:rsidR="00670DE3" w:rsidRPr="00670DE3">
        <w:t>listopad 2019.</w:t>
      </w:r>
    </w:p>
    <w:p w:rsidR="00597DC5" w:rsidRPr="00670DE3" w:rsidRDefault="00597DC5" w:rsidP="00670DE3">
      <w:pPr>
        <w:widowControl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t>Toto usnesení rady města představuje výjimku z usnesení Rady města Strakonice č. 5348/2018 z 22. 8. 2018 přijatého ve věci zákazu politické propagace ve Zpravodaji města Strakonice.</w:t>
      </w:r>
    </w:p>
    <w:p w:rsidR="00670DE3" w:rsidRPr="00670DE3" w:rsidRDefault="00670DE3" w:rsidP="00670DE3">
      <w:pPr>
        <w:widowControl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70DE3">
        <w:t> </w:t>
      </w:r>
    </w:p>
    <w:p w:rsidR="00670DE3" w:rsidRPr="00EC7107" w:rsidRDefault="008067F2" w:rsidP="00EC7107">
      <w:pPr>
        <w:pStyle w:val="Nadpis3"/>
        <w:rPr>
          <w:rFonts w:ascii="Tahoma" w:hAnsi="Tahoma" w:cs="Tahoma"/>
          <w:sz w:val="20"/>
          <w:szCs w:val="20"/>
          <w:u w:val="single"/>
        </w:rPr>
      </w:pPr>
      <w:r>
        <w:rPr>
          <w:u w:val="single"/>
        </w:rPr>
        <w:t>III</w:t>
      </w:r>
      <w:r w:rsidR="00670DE3" w:rsidRPr="00EC7107">
        <w:rPr>
          <w:u w:val="single"/>
        </w:rPr>
        <w:t xml:space="preserve">. </w:t>
      </w:r>
      <w:r w:rsidR="00D26FAD">
        <w:rPr>
          <w:u w:val="single"/>
        </w:rPr>
        <w:t xml:space="preserve">Bere na vědomí </w:t>
      </w:r>
    </w:p>
    <w:p w:rsidR="00073781" w:rsidRDefault="00B65055" w:rsidP="00B65055">
      <w:pPr>
        <w:widowControl w:val="0"/>
        <w:adjustRightInd w:val="0"/>
        <w:jc w:val="both"/>
      </w:pPr>
      <w:r>
        <w:t>informaci</w:t>
      </w:r>
      <w:r w:rsidR="00D26FAD">
        <w:t xml:space="preserve"> starosty </w:t>
      </w:r>
      <w:r w:rsidR="00670DE3" w:rsidRPr="00670DE3">
        <w:t>města</w:t>
      </w:r>
      <w:r w:rsidR="00D26FAD">
        <w:t xml:space="preserve"> </w:t>
      </w:r>
      <w:r>
        <w:t xml:space="preserve">o jeho rozhodnutí </w:t>
      </w:r>
      <w:r w:rsidR="00D26FAD">
        <w:t>učiněné</w:t>
      </w:r>
      <w:r>
        <w:t>m</w:t>
      </w:r>
      <w:r w:rsidR="00D26FAD">
        <w:t xml:space="preserve"> v souladu s § 30 odst. 1 zákona č. 491/2001 Sb., o volbách do zastupitelstev obcí a o změně některých zákonů, ve znění pozdějších předpisů, vyhradit </w:t>
      </w:r>
      <w:r w:rsidR="00073781">
        <w:t>plochu pro vylepení volebních plakátů</w:t>
      </w:r>
      <w:r>
        <w:t xml:space="preserve"> ve volební kampani pro opakované volby do Zastupitelstva města Strakonice vyhlášené na den 14. 12. 2019.</w:t>
      </w:r>
    </w:p>
    <w:p w:rsidR="0051590E" w:rsidRDefault="0051590E" w:rsidP="00B65055">
      <w:pPr>
        <w:widowControl w:val="0"/>
        <w:adjustRightInd w:val="0"/>
        <w:jc w:val="both"/>
      </w:pPr>
      <w:r>
        <w:t>Plocha pro vylepení volebních plakátů bude poskytnuta k využití bezplatně.</w:t>
      </w:r>
    </w:p>
    <w:p w:rsidR="009B2DAB" w:rsidRDefault="00B65055" w:rsidP="009B2DAB">
      <w:pPr>
        <w:widowControl w:val="0"/>
        <w:adjustRightInd w:val="0"/>
        <w:jc w:val="both"/>
      </w:pPr>
      <w:r>
        <w:t>Konkrétní pravidla pro vylepení volebních plakátů včetně specifikace vyhrazených výlepových ploch</w:t>
      </w:r>
      <w:r w:rsidR="009B2DAB">
        <w:t xml:space="preserve"> (umístění, pořadí, velikost atd.)</w:t>
      </w:r>
      <w:r>
        <w:t xml:space="preserve"> budou zveřejněna </w:t>
      </w:r>
      <w:r w:rsidRPr="00670DE3">
        <w:t xml:space="preserve">na </w:t>
      </w:r>
      <w:r>
        <w:t>webových</w:t>
      </w:r>
      <w:r w:rsidRPr="00670DE3">
        <w:t xml:space="preserve"> stránkách města </w:t>
      </w:r>
      <w:r>
        <w:t xml:space="preserve">Strakonice nejpozději </w:t>
      </w:r>
      <w:r w:rsidRPr="00670DE3">
        <w:t>do 16.</w:t>
      </w:r>
      <w:r>
        <w:t xml:space="preserve"> </w:t>
      </w:r>
      <w:r w:rsidRPr="00670DE3">
        <w:t>10. 2019</w:t>
      </w:r>
      <w:r w:rsidR="009B2DAB">
        <w:t xml:space="preserve"> </w:t>
      </w:r>
      <w:r w:rsidR="009B2DAB" w:rsidRPr="00670DE3">
        <w:t xml:space="preserve">a </w:t>
      </w:r>
      <w:r w:rsidR="009B2DAB">
        <w:t xml:space="preserve">rovněž budou zveřejněna ve Zpravodaji města Strakonice, vydání </w:t>
      </w:r>
      <w:r w:rsidR="009B2DAB" w:rsidRPr="00670DE3">
        <w:t>listopad 2019.</w:t>
      </w:r>
    </w:p>
    <w:p w:rsidR="00B65055" w:rsidRDefault="00B65055" w:rsidP="00670DE3">
      <w:pPr>
        <w:widowControl w:val="0"/>
        <w:adjustRightInd w:val="0"/>
        <w:jc w:val="both"/>
      </w:pPr>
    </w:p>
    <w:p w:rsidR="00B65055" w:rsidRDefault="00B65055" w:rsidP="00670DE3">
      <w:pPr>
        <w:widowControl w:val="0"/>
        <w:adjustRightInd w:val="0"/>
        <w:jc w:val="both"/>
      </w:pPr>
    </w:p>
    <w:p w:rsidR="008067F2" w:rsidRDefault="008067F2" w:rsidP="008067F2">
      <w:pPr>
        <w:pStyle w:val="Nadpis3"/>
        <w:rPr>
          <w:u w:val="single"/>
        </w:rPr>
      </w:pPr>
      <w:r w:rsidRPr="00EC7107">
        <w:rPr>
          <w:u w:val="single"/>
        </w:rPr>
        <w:lastRenderedPageBreak/>
        <w:t xml:space="preserve">IV. </w:t>
      </w:r>
      <w:r w:rsidR="00417389">
        <w:rPr>
          <w:u w:val="single"/>
        </w:rPr>
        <w:t>Revokuje</w:t>
      </w:r>
    </w:p>
    <w:p w:rsidR="003312D1" w:rsidRDefault="00417389" w:rsidP="003312D1">
      <w:r>
        <w:t xml:space="preserve">usnesení Rady města Strakonice č. 5249/2018 z 25. 7. 2018 </w:t>
      </w:r>
    </w:p>
    <w:p w:rsidR="003312D1" w:rsidRDefault="003312D1" w:rsidP="003312D1"/>
    <w:p w:rsidR="003312D1" w:rsidRPr="00EC7107" w:rsidRDefault="003312D1" w:rsidP="003312D1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EC7107">
        <w:rPr>
          <w:u w:val="single"/>
        </w:rPr>
        <w:t xml:space="preserve">V. </w:t>
      </w:r>
      <w:r>
        <w:rPr>
          <w:u w:val="single"/>
        </w:rPr>
        <w:t>Ukládá</w:t>
      </w:r>
    </w:p>
    <w:p w:rsidR="009B2DAB" w:rsidRDefault="009B2DAB" w:rsidP="009B2DAB">
      <w:pPr>
        <w:widowControl w:val="0"/>
        <w:adjustRightInd w:val="0"/>
        <w:jc w:val="both"/>
      </w:pPr>
      <w:r>
        <w:t>řediteli Městského kulturního střediska Strakonice předložit starostovi města do 20. 9. 2019 písemnou informaci obsahující zejména údaje o lokalizaci, velikosti, stavu a využití (obsazenosti) výlepových ploch ve vlastnictví města Strakonice</w:t>
      </w:r>
      <w:r w:rsidR="002A7FF7">
        <w:t xml:space="preserve"> využitelných pro vylepení</w:t>
      </w:r>
      <w:r w:rsidR="002A7FF7" w:rsidRPr="002A7FF7">
        <w:t xml:space="preserve"> </w:t>
      </w:r>
      <w:r w:rsidR="002A7FF7">
        <w:t>volebních plakátů ve volební kampani pro opakované volby do Zastupitelstva města Strakonice vyhlášené na den 14. 12. 2019.</w:t>
      </w:r>
    </w:p>
    <w:p w:rsidR="00F25BAC" w:rsidRPr="00F25BAC" w:rsidRDefault="00F25BAC" w:rsidP="00670DE3">
      <w:pPr>
        <w:jc w:val="both"/>
      </w:pPr>
      <w:r w:rsidRPr="00F25BAC">
        <w:br/>
      </w:r>
    </w:p>
    <w:p w:rsidR="00C9150D" w:rsidRPr="00F25BAC" w:rsidRDefault="00C9150D" w:rsidP="00F25BAC">
      <w:pPr>
        <w:rPr>
          <w:b/>
          <w:u w:val="single"/>
        </w:rPr>
      </w:pPr>
    </w:p>
    <w:p w:rsidR="00125CF6" w:rsidRDefault="00125CF6" w:rsidP="00F25BAC">
      <w:pPr>
        <w:rPr>
          <w:b/>
          <w:u w:val="single"/>
        </w:rPr>
      </w:pPr>
    </w:p>
    <w:sectPr w:rsidR="00125C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BF" w:rsidRDefault="00485EBF">
    <w:pPr>
      <w:pStyle w:val="Zpat"/>
      <w:jc w:val="center"/>
    </w:pPr>
  </w:p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24"/>
  </w:num>
  <w:num w:numId="4">
    <w:abstractNumId w:val="7"/>
  </w:num>
  <w:num w:numId="5">
    <w:abstractNumId w:val="3"/>
  </w:num>
  <w:num w:numId="6">
    <w:abstractNumId w:val="9"/>
  </w:num>
  <w:num w:numId="7">
    <w:abstractNumId w:val="19"/>
  </w:num>
  <w:num w:numId="8">
    <w:abstractNumId w:val="11"/>
  </w:num>
  <w:num w:numId="9">
    <w:abstractNumId w:val="13"/>
  </w:num>
  <w:num w:numId="10">
    <w:abstractNumId w:val="8"/>
  </w:num>
  <w:num w:numId="11">
    <w:abstractNumId w:val="27"/>
  </w:num>
  <w:num w:numId="12">
    <w:abstractNumId w:val="18"/>
  </w:num>
  <w:num w:numId="13">
    <w:abstractNumId w:val="6"/>
  </w:num>
  <w:num w:numId="14">
    <w:abstractNumId w:val="2"/>
  </w:num>
  <w:num w:numId="15">
    <w:abstractNumId w:val="22"/>
  </w:num>
  <w:num w:numId="16">
    <w:abstractNumId w:val="0"/>
  </w:num>
  <w:num w:numId="17">
    <w:abstractNumId w:val="1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  <w:num w:numId="21">
    <w:abstractNumId w:val="26"/>
  </w:num>
  <w:num w:numId="22">
    <w:abstractNumId w:val="23"/>
  </w:num>
  <w:num w:numId="23">
    <w:abstractNumId w:val="21"/>
  </w:num>
  <w:num w:numId="24">
    <w:abstractNumId w:val="17"/>
  </w:num>
  <w:num w:numId="25">
    <w:abstractNumId w:val="5"/>
  </w:num>
  <w:num w:numId="26">
    <w:abstractNumId w:val="15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3781"/>
    <w:rsid w:val="00076AE0"/>
    <w:rsid w:val="00097F9A"/>
    <w:rsid w:val="000B5C77"/>
    <w:rsid w:val="000D1845"/>
    <w:rsid w:val="00125CF6"/>
    <w:rsid w:val="001343FA"/>
    <w:rsid w:val="00192688"/>
    <w:rsid w:val="00197F2E"/>
    <w:rsid w:val="001D7196"/>
    <w:rsid w:val="002069A9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A7FF7"/>
    <w:rsid w:val="002C184D"/>
    <w:rsid w:val="002C3D1F"/>
    <w:rsid w:val="002E1ACF"/>
    <w:rsid w:val="002E33B1"/>
    <w:rsid w:val="002E36CF"/>
    <w:rsid w:val="00313C3B"/>
    <w:rsid w:val="003312D1"/>
    <w:rsid w:val="00375E72"/>
    <w:rsid w:val="00384824"/>
    <w:rsid w:val="003A2123"/>
    <w:rsid w:val="003F6EEB"/>
    <w:rsid w:val="0040079D"/>
    <w:rsid w:val="00403B41"/>
    <w:rsid w:val="00403C40"/>
    <w:rsid w:val="00417389"/>
    <w:rsid w:val="00420F17"/>
    <w:rsid w:val="00421BCB"/>
    <w:rsid w:val="004413DD"/>
    <w:rsid w:val="004551DA"/>
    <w:rsid w:val="0046023F"/>
    <w:rsid w:val="0048112D"/>
    <w:rsid w:val="00485EBF"/>
    <w:rsid w:val="00496027"/>
    <w:rsid w:val="004A2894"/>
    <w:rsid w:val="004C4308"/>
    <w:rsid w:val="004D2F81"/>
    <w:rsid w:val="004D46D8"/>
    <w:rsid w:val="0051590E"/>
    <w:rsid w:val="00531B27"/>
    <w:rsid w:val="0057254A"/>
    <w:rsid w:val="00597DC5"/>
    <w:rsid w:val="005A3683"/>
    <w:rsid w:val="005A5F7D"/>
    <w:rsid w:val="005D3776"/>
    <w:rsid w:val="005E505C"/>
    <w:rsid w:val="005F4B42"/>
    <w:rsid w:val="00603AF0"/>
    <w:rsid w:val="0064013C"/>
    <w:rsid w:val="00670DE3"/>
    <w:rsid w:val="00680DE8"/>
    <w:rsid w:val="00687B42"/>
    <w:rsid w:val="00694736"/>
    <w:rsid w:val="00696F43"/>
    <w:rsid w:val="006A66A9"/>
    <w:rsid w:val="006F2B8D"/>
    <w:rsid w:val="00744440"/>
    <w:rsid w:val="0075223E"/>
    <w:rsid w:val="00755508"/>
    <w:rsid w:val="007577E3"/>
    <w:rsid w:val="007926B2"/>
    <w:rsid w:val="007B3E1A"/>
    <w:rsid w:val="007C022B"/>
    <w:rsid w:val="007E0EF0"/>
    <w:rsid w:val="007E4220"/>
    <w:rsid w:val="008067F2"/>
    <w:rsid w:val="008142F1"/>
    <w:rsid w:val="008179CE"/>
    <w:rsid w:val="00844209"/>
    <w:rsid w:val="00861A6C"/>
    <w:rsid w:val="008A530C"/>
    <w:rsid w:val="008B6C63"/>
    <w:rsid w:val="009312D6"/>
    <w:rsid w:val="00935536"/>
    <w:rsid w:val="00956BE9"/>
    <w:rsid w:val="00956FA7"/>
    <w:rsid w:val="0098423C"/>
    <w:rsid w:val="009B2DAB"/>
    <w:rsid w:val="009B45CF"/>
    <w:rsid w:val="009C0783"/>
    <w:rsid w:val="009D5C0C"/>
    <w:rsid w:val="009E3F12"/>
    <w:rsid w:val="00A31D2E"/>
    <w:rsid w:val="00A33D23"/>
    <w:rsid w:val="00A42BA1"/>
    <w:rsid w:val="00A66ED2"/>
    <w:rsid w:val="00A709FF"/>
    <w:rsid w:val="00A71A47"/>
    <w:rsid w:val="00A856A4"/>
    <w:rsid w:val="00A86CD0"/>
    <w:rsid w:val="00AB67F2"/>
    <w:rsid w:val="00AE4385"/>
    <w:rsid w:val="00AF69E6"/>
    <w:rsid w:val="00B010BD"/>
    <w:rsid w:val="00B34733"/>
    <w:rsid w:val="00B46F7F"/>
    <w:rsid w:val="00B65055"/>
    <w:rsid w:val="00B851AB"/>
    <w:rsid w:val="00B86C7F"/>
    <w:rsid w:val="00BB6091"/>
    <w:rsid w:val="00BD2755"/>
    <w:rsid w:val="00BF6ED4"/>
    <w:rsid w:val="00C21018"/>
    <w:rsid w:val="00C35311"/>
    <w:rsid w:val="00C83A24"/>
    <w:rsid w:val="00C84146"/>
    <w:rsid w:val="00C9150D"/>
    <w:rsid w:val="00CF63D6"/>
    <w:rsid w:val="00D26FAD"/>
    <w:rsid w:val="00D36638"/>
    <w:rsid w:val="00D42131"/>
    <w:rsid w:val="00D93CC1"/>
    <w:rsid w:val="00DB5B11"/>
    <w:rsid w:val="00E02F0A"/>
    <w:rsid w:val="00E23A1A"/>
    <w:rsid w:val="00E5793D"/>
    <w:rsid w:val="00E57F59"/>
    <w:rsid w:val="00E760E2"/>
    <w:rsid w:val="00E833A2"/>
    <w:rsid w:val="00EC7107"/>
    <w:rsid w:val="00EF2553"/>
    <w:rsid w:val="00F25BAC"/>
    <w:rsid w:val="00F413C6"/>
    <w:rsid w:val="00F42E17"/>
    <w:rsid w:val="00F51481"/>
    <w:rsid w:val="00F752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24</cp:revision>
  <cp:lastPrinted>2019-03-27T09:16:00Z</cp:lastPrinted>
  <dcterms:created xsi:type="dcterms:W3CDTF">2019-09-04T06:42:00Z</dcterms:created>
  <dcterms:modified xsi:type="dcterms:W3CDTF">2019-09-04T10:35:00Z</dcterms:modified>
</cp:coreProperties>
</file>